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6C" w:rsidRPr="00C16D6C" w:rsidRDefault="00C16D6C" w:rsidP="00C16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6D6C">
        <w:rPr>
          <w:rFonts w:ascii="Times New Roman" w:hAnsi="Times New Roman"/>
          <w:sz w:val="28"/>
          <w:szCs w:val="28"/>
        </w:rPr>
        <w:t>Андрокур</w:t>
      </w:r>
      <w:proofErr w:type="spellEnd"/>
      <w:r w:rsidRPr="00C16D6C">
        <w:rPr>
          <w:rFonts w:ascii="Times New Roman" w:hAnsi="Times New Roman"/>
          <w:sz w:val="28"/>
          <w:szCs w:val="28"/>
        </w:rPr>
        <w:t xml:space="preserve"> – средство, назначаемое пациентам мужского пола при раке простаты и при нарушениях полового поведения, требующих уменьшения полового влечения. </w:t>
      </w:r>
      <w:proofErr w:type="gramStart"/>
      <w:r w:rsidRPr="00C16D6C">
        <w:rPr>
          <w:rFonts w:ascii="Times New Roman" w:hAnsi="Times New Roman"/>
          <w:sz w:val="28"/>
          <w:szCs w:val="28"/>
        </w:rPr>
        <w:t xml:space="preserve">У женщин используется при избыточном выпадении волос, вплоть до облысения, при излишнем </w:t>
      </w:r>
      <w:proofErr w:type="spellStart"/>
      <w:r w:rsidRPr="00C16D6C">
        <w:rPr>
          <w:rFonts w:ascii="Times New Roman" w:hAnsi="Times New Roman"/>
          <w:sz w:val="28"/>
          <w:szCs w:val="28"/>
        </w:rPr>
        <w:t>оволосении</w:t>
      </w:r>
      <w:proofErr w:type="spellEnd"/>
      <w:r w:rsidRPr="00C16D6C">
        <w:rPr>
          <w:rFonts w:ascii="Times New Roman" w:hAnsi="Times New Roman"/>
          <w:sz w:val="28"/>
          <w:szCs w:val="28"/>
        </w:rPr>
        <w:t xml:space="preserve"> тела и лица по мужскому типу и при тяжелой степени себореи или </w:t>
      </w:r>
      <w:proofErr w:type="spellStart"/>
      <w:r w:rsidRPr="00C16D6C">
        <w:rPr>
          <w:rFonts w:ascii="Times New Roman" w:hAnsi="Times New Roman"/>
          <w:sz w:val="28"/>
          <w:szCs w:val="28"/>
        </w:rPr>
        <w:t>акне</w:t>
      </w:r>
      <w:proofErr w:type="spellEnd"/>
      <w:r w:rsidRPr="00C16D6C">
        <w:rPr>
          <w:rFonts w:ascii="Times New Roman" w:hAnsi="Times New Roman"/>
          <w:sz w:val="28"/>
          <w:szCs w:val="28"/>
        </w:rPr>
        <w:t>.</w:t>
      </w:r>
      <w:proofErr w:type="gramEnd"/>
      <w:r w:rsidRPr="00C16D6C">
        <w:rPr>
          <w:rFonts w:ascii="Times New Roman" w:hAnsi="Times New Roman"/>
          <w:sz w:val="28"/>
          <w:szCs w:val="28"/>
        </w:rPr>
        <w:t xml:space="preserve"> Продолжительность необходимого курса лечения рекомендует врач. Препарат </w:t>
      </w:r>
      <w:proofErr w:type="spellStart"/>
      <w:r w:rsidRPr="00C16D6C">
        <w:rPr>
          <w:rFonts w:ascii="Times New Roman" w:hAnsi="Times New Roman"/>
          <w:sz w:val="28"/>
          <w:szCs w:val="28"/>
        </w:rPr>
        <w:t>Андрокур</w:t>
      </w:r>
      <w:proofErr w:type="spellEnd"/>
      <w:r w:rsidRPr="00C16D6C">
        <w:rPr>
          <w:rFonts w:ascii="Times New Roman" w:hAnsi="Times New Roman"/>
          <w:sz w:val="28"/>
          <w:szCs w:val="28"/>
        </w:rPr>
        <w:t xml:space="preserve"> принимают внутрь, запивая водой. Запрещено применение средства у беременных, в детском возрасте до совершеннолетия, у кормящих, при наличии заболеваний и новообразований печени, сахарном диабете, склонности к </w:t>
      </w:r>
      <w:proofErr w:type="spellStart"/>
      <w:r w:rsidRPr="00C16D6C">
        <w:rPr>
          <w:rFonts w:ascii="Times New Roman" w:hAnsi="Times New Roman"/>
          <w:sz w:val="28"/>
          <w:szCs w:val="28"/>
        </w:rPr>
        <w:t>тромбообразованию</w:t>
      </w:r>
      <w:proofErr w:type="spellEnd"/>
      <w:r w:rsidRPr="00C16D6C">
        <w:rPr>
          <w:rFonts w:ascii="Times New Roman" w:hAnsi="Times New Roman"/>
          <w:sz w:val="28"/>
          <w:szCs w:val="28"/>
        </w:rPr>
        <w:t xml:space="preserve">, депрессиях и известной чувствительности к препарату. Детальное описание – в инструкции. </w:t>
      </w:r>
    </w:p>
    <w:p w:rsidR="00796849" w:rsidRPr="00C16D6C" w:rsidRDefault="00796849" w:rsidP="00C16D6C">
      <w:pPr>
        <w:jc w:val="both"/>
        <w:rPr>
          <w:sz w:val="28"/>
          <w:szCs w:val="28"/>
        </w:rPr>
      </w:pPr>
    </w:p>
    <w:sectPr w:rsidR="00796849" w:rsidRPr="00C1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9200A"/>
    <w:multiLevelType w:val="hybridMultilevel"/>
    <w:tmpl w:val="BA04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16D6C"/>
    <w:rsid w:val="00796849"/>
    <w:rsid w:val="00C1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D6C"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2016-10-22T10:56:00Z</dcterms:created>
  <dcterms:modified xsi:type="dcterms:W3CDTF">2016-10-22T10:57:00Z</dcterms:modified>
</cp:coreProperties>
</file>